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DEEA" w14:textId="1DDB776E" w:rsidR="00951054" w:rsidRPr="00723649" w:rsidRDefault="002C3695">
      <w:pPr>
        <w:rPr>
          <w:rFonts w:asciiTheme="majorHAnsi" w:hAnsiTheme="majorHAnsi" w:cstheme="majorHAnsi"/>
        </w:rPr>
      </w:pPr>
      <w:r w:rsidRPr="00723649">
        <w:rPr>
          <w:rFonts w:asciiTheme="majorHAnsi" w:hAnsiTheme="majorHAnsi" w:cstheme="majorHAnsi"/>
          <w:noProof/>
        </w:rPr>
        <w:drawing>
          <wp:inline distT="0" distB="0" distL="0" distR="0" wp14:anchorId="07818737" wp14:editId="667F999E">
            <wp:extent cx="2888479" cy="1024447"/>
            <wp:effectExtent l="0" t="0" r="0" b="4445"/>
            <wp:docPr id="1621945937" name="Afbeelding 1" descr="Afbeelding met zwart, duistern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945937" name="Afbeelding 1" descr="Afbeelding met zwart, duisternis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64" cy="104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627FF" w14:textId="77777777" w:rsidR="002C3695" w:rsidRPr="00723649" w:rsidRDefault="002C3695">
      <w:pPr>
        <w:rPr>
          <w:rFonts w:asciiTheme="majorHAnsi" w:hAnsiTheme="majorHAnsi" w:cstheme="majorHAnsi"/>
        </w:rPr>
      </w:pPr>
    </w:p>
    <w:p w14:paraId="524A1A02" w14:textId="4B9D88A7" w:rsidR="002C3695" w:rsidRPr="00E62751" w:rsidRDefault="00E62751">
      <w:pPr>
        <w:rPr>
          <w:rFonts w:asciiTheme="majorHAnsi" w:hAnsiTheme="majorHAnsi" w:cstheme="majorHAnsi"/>
          <w:b/>
          <w:bCs/>
        </w:rPr>
      </w:pPr>
      <w:r w:rsidRPr="004D6B7A">
        <w:rPr>
          <w:rFonts w:asciiTheme="majorHAnsi" w:hAnsiTheme="majorHAnsi" w:cstheme="majorHAnsi"/>
          <w:b/>
          <w:bCs/>
        </w:rPr>
        <w:t xml:space="preserve">Hygiëneprotocol voor Medewerkers van </w:t>
      </w:r>
      <w:r>
        <w:rPr>
          <w:rFonts w:asciiTheme="majorHAnsi" w:hAnsiTheme="majorHAnsi" w:cstheme="majorHAnsi"/>
          <w:b/>
          <w:bCs/>
        </w:rPr>
        <w:t>The Flavour Company</w:t>
      </w:r>
    </w:p>
    <w:p w14:paraId="651E97F3" w14:textId="160AA85A" w:rsidR="00A14516" w:rsidRDefault="00A14516">
      <w:pPr>
        <w:rPr>
          <w:rFonts w:asciiTheme="majorHAnsi" w:hAnsiTheme="majorHAnsi" w:cstheme="majorHAnsi"/>
        </w:rPr>
      </w:pPr>
      <w:r w:rsidRPr="00723649">
        <w:rPr>
          <w:rFonts w:asciiTheme="majorHAnsi" w:hAnsiTheme="majorHAnsi" w:cstheme="majorHAnsi"/>
        </w:rPr>
        <w:t>Locatie</w:t>
      </w:r>
      <w:r w:rsidR="00E62751">
        <w:rPr>
          <w:rFonts w:asciiTheme="majorHAnsi" w:hAnsiTheme="majorHAnsi" w:cstheme="majorHAnsi"/>
        </w:rPr>
        <w:t>:</w:t>
      </w:r>
      <w:r w:rsidRPr="00723649">
        <w:rPr>
          <w:rFonts w:asciiTheme="majorHAnsi" w:hAnsiTheme="majorHAnsi" w:cstheme="majorHAnsi"/>
        </w:rPr>
        <w:t xml:space="preserve"> Cargadoorweg 7, 6541 BT, Nijmegen NL</w:t>
      </w:r>
    </w:p>
    <w:p w14:paraId="3E14940D" w14:textId="5ED28E4C" w:rsidR="00E62751" w:rsidRPr="00DE2085" w:rsidRDefault="00E6275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Voor vragen, raadpleeg Karen Lambeck</w:t>
      </w:r>
    </w:p>
    <w:p w14:paraId="3BFA7A83" w14:textId="77777777" w:rsidR="002C3695" w:rsidRDefault="002C3695">
      <w:pPr>
        <w:rPr>
          <w:rFonts w:asciiTheme="majorHAnsi" w:hAnsiTheme="majorHAnsi" w:cstheme="majorHAnsi"/>
        </w:rPr>
      </w:pPr>
    </w:p>
    <w:p w14:paraId="5E44BF49" w14:textId="77777777" w:rsidR="004D6B7A" w:rsidRPr="004D6B7A" w:rsidRDefault="004D6B7A" w:rsidP="004D6B7A">
      <w:pPr>
        <w:rPr>
          <w:rFonts w:asciiTheme="majorHAnsi" w:hAnsiTheme="majorHAnsi" w:cstheme="majorHAnsi"/>
        </w:rPr>
      </w:pPr>
    </w:p>
    <w:p w14:paraId="0E6B2A5D" w14:textId="77777777" w:rsidR="004D6B7A" w:rsidRPr="004D6B7A" w:rsidRDefault="004D6B7A" w:rsidP="004D6B7A">
      <w:pPr>
        <w:rPr>
          <w:rFonts w:asciiTheme="majorHAnsi" w:hAnsiTheme="majorHAnsi" w:cstheme="majorHAnsi"/>
          <w:b/>
          <w:bCs/>
        </w:rPr>
      </w:pPr>
      <w:r w:rsidRPr="004D6B7A">
        <w:rPr>
          <w:rFonts w:asciiTheme="majorHAnsi" w:hAnsiTheme="majorHAnsi" w:cstheme="majorHAnsi"/>
          <w:b/>
          <w:bCs/>
          <w:highlight w:val="yellow"/>
        </w:rPr>
        <w:t>1. Persoonlijke Hygiëne:</w:t>
      </w:r>
    </w:p>
    <w:p w14:paraId="4044F944" w14:textId="77777777" w:rsidR="004D6B7A" w:rsidRPr="004D6B7A" w:rsidRDefault="004D6B7A" w:rsidP="004D6B7A">
      <w:pPr>
        <w:rPr>
          <w:rFonts w:asciiTheme="majorHAnsi" w:hAnsiTheme="majorHAnsi" w:cstheme="majorHAnsi"/>
        </w:rPr>
      </w:pPr>
    </w:p>
    <w:p w14:paraId="311B8A7C" w14:textId="77777777" w:rsidR="004D6B7A" w:rsidRDefault="004D6B7A" w:rsidP="004D6B7A">
      <w:pPr>
        <w:pStyle w:val="Lijstalinea"/>
        <w:numPr>
          <w:ilvl w:val="0"/>
          <w:numId w:val="19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t>Handen wassen</w:t>
      </w:r>
      <w:r w:rsidRPr="004D6B7A">
        <w:rPr>
          <w:rFonts w:asciiTheme="majorHAnsi" w:hAnsiTheme="majorHAnsi" w:cstheme="majorHAnsi"/>
        </w:rPr>
        <w:t>: Was altijd grondig je handen met water en zeep voordat je begint te werken en na elke pauze, toiletbezoek of contact met niet-schone oppervlakken.</w:t>
      </w:r>
    </w:p>
    <w:p w14:paraId="47013266" w14:textId="77777777" w:rsidR="004D6B7A" w:rsidRDefault="004D6B7A" w:rsidP="004D6B7A">
      <w:pPr>
        <w:pStyle w:val="Lijstalinea"/>
        <w:numPr>
          <w:ilvl w:val="0"/>
          <w:numId w:val="19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t>Nagels</w:t>
      </w:r>
      <w:r w:rsidRPr="004D6B7A">
        <w:rPr>
          <w:rFonts w:asciiTheme="majorHAnsi" w:hAnsiTheme="majorHAnsi" w:cstheme="majorHAnsi"/>
        </w:rPr>
        <w:t>: Houd je nagels schoon en kortgeknipt. Gebruik geen nagellak of kunstnagels.</w:t>
      </w:r>
    </w:p>
    <w:p w14:paraId="7B3D8E9F" w14:textId="77777777" w:rsidR="004D6B7A" w:rsidRDefault="004D6B7A" w:rsidP="004D6B7A">
      <w:pPr>
        <w:pStyle w:val="Lijstalinea"/>
        <w:numPr>
          <w:ilvl w:val="0"/>
          <w:numId w:val="19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t>Haar</w:t>
      </w:r>
      <w:r w:rsidRPr="004D6B7A">
        <w:rPr>
          <w:rFonts w:asciiTheme="majorHAnsi" w:hAnsiTheme="majorHAnsi" w:cstheme="majorHAnsi"/>
        </w:rPr>
        <w:t>: Draag een haarnetje of een muts om te voorkomen dat haar in de producten terechtkomt.</w:t>
      </w:r>
    </w:p>
    <w:p w14:paraId="150EF413" w14:textId="77777777" w:rsidR="004D6B7A" w:rsidRDefault="004D6B7A" w:rsidP="004D6B7A">
      <w:pPr>
        <w:pStyle w:val="Lijstalinea"/>
        <w:numPr>
          <w:ilvl w:val="0"/>
          <w:numId w:val="19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t>Kleding</w:t>
      </w:r>
      <w:r w:rsidRPr="004D6B7A">
        <w:rPr>
          <w:rFonts w:asciiTheme="majorHAnsi" w:hAnsiTheme="majorHAnsi" w:cstheme="majorHAnsi"/>
        </w:rPr>
        <w:t>: Draag schone en geschikte bedrijfskleding. Zorg ervoor dat er geen losse draden of knopen zijn die in het product kunnen vallen.</w:t>
      </w:r>
    </w:p>
    <w:p w14:paraId="0E66303C" w14:textId="77777777" w:rsidR="004D6B7A" w:rsidRDefault="004D6B7A" w:rsidP="004D6B7A">
      <w:pPr>
        <w:pStyle w:val="Lijstalinea"/>
        <w:numPr>
          <w:ilvl w:val="0"/>
          <w:numId w:val="19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t>Sieraden</w:t>
      </w:r>
      <w:r w:rsidRPr="004D6B7A">
        <w:rPr>
          <w:rFonts w:asciiTheme="majorHAnsi" w:hAnsiTheme="majorHAnsi" w:cstheme="majorHAnsi"/>
        </w:rPr>
        <w:t>: Verwijder alle sieraden, inclusief ringen en armbanden, voordat je begint te werken.</w:t>
      </w:r>
    </w:p>
    <w:p w14:paraId="39AD2840" w14:textId="77777777" w:rsidR="004D6B7A" w:rsidRDefault="004D6B7A" w:rsidP="004D6B7A">
      <w:pPr>
        <w:pStyle w:val="Lijstalinea"/>
        <w:numPr>
          <w:ilvl w:val="0"/>
          <w:numId w:val="19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t>Handdoeken en doekjes</w:t>
      </w:r>
      <w:r w:rsidRPr="004D6B7A">
        <w:rPr>
          <w:rFonts w:asciiTheme="majorHAnsi" w:hAnsiTheme="majorHAnsi" w:cstheme="majorHAnsi"/>
        </w:rPr>
        <w:t>: Gebruik papieren handdoeken of luchtdrogers om je handen te drogen. Gebruik geen stoffen handdoeken of schorten.</w:t>
      </w:r>
    </w:p>
    <w:p w14:paraId="08300360" w14:textId="33E029B7" w:rsidR="004D6B7A" w:rsidRPr="004D6B7A" w:rsidRDefault="004D6B7A" w:rsidP="004D6B7A">
      <w:pPr>
        <w:pStyle w:val="Lijstalinea"/>
        <w:numPr>
          <w:ilvl w:val="0"/>
          <w:numId w:val="19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t>Hoesten en niezen</w:t>
      </w:r>
      <w:r w:rsidRPr="004D6B7A">
        <w:rPr>
          <w:rFonts w:asciiTheme="majorHAnsi" w:hAnsiTheme="majorHAnsi" w:cstheme="majorHAnsi"/>
        </w:rPr>
        <w:t xml:space="preserve">: Bedek je mond en neus met een wegwerpzakdoekje of je </w:t>
      </w:r>
      <w:proofErr w:type="spellStart"/>
      <w:r w:rsidRPr="004D6B7A">
        <w:rPr>
          <w:rFonts w:asciiTheme="majorHAnsi" w:hAnsiTheme="majorHAnsi" w:cstheme="majorHAnsi"/>
        </w:rPr>
        <w:t>elleboog</w:t>
      </w:r>
      <w:proofErr w:type="spellEnd"/>
      <w:r w:rsidRPr="004D6B7A">
        <w:rPr>
          <w:rFonts w:asciiTheme="majorHAnsi" w:hAnsiTheme="majorHAnsi" w:cstheme="majorHAnsi"/>
        </w:rPr>
        <w:t xml:space="preserve"> als je moet hoesten of niezen.</w:t>
      </w:r>
    </w:p>
    <w:p w14:paraId="3AAE24BD" w14:textId="77777777" w:rsidR="004D6B7A" w:rsidRDefault="004D6B7A" w:rsidP="004D6B7A">
      <w:pPr>
        <w:rPr>
          <w:rFonts w:asciiTheme="majorHAnsi" w:hAnsiTheme="majorHAnsi" w:cstheme="majorHAnsi"/>
        </w:rPr>
      </w:pPr>
    </w:p>
    <w:p w14:paraId="34FE2795" w14:textId="42EDDFC3" w:rsidR="004D6B7A" w:rsidRPr="004D6B7A" w:rsidRDefault="004D6B7A" w:rsidP="004D6B7A">
      <w:pPr>
        <w:rPr>
          <w:rFonts w:asciiTheme="majorHAnsi" w:hAnsiTheme="majorHAnsi" w:cstheme="majorHAnsi"/>
          <w:b/>
          <w:bCs/>
        </w:rPr>
      </w:pPr>
      <w:r w:rsidRPr="004D6B7A">
        <w:rPr>
          <w:rFonts w:asciiTheme="majorHAnsi" w:hAnsiTheme="majorHAnsi" w:cstheme="majorHAnsi"/>
          <w:b/>
          <w:bCs/>
          <w:highlight w:val="yellow"/>
        </w:rPr>
        <w:t>2. Werkomgeving:</w:t>
      </w:r>
    </w:p>
    <w:p w14:paraId="15415154" w14:textId="77777777" w:rsidR="004D6B7A" w:rsidRPr="004D6B7A" w:rsidRDefault="004D6B7A" w:rsidP="004D6B7A">
      <w:pPr>
        <w:rPr>
          <w:rFonts w:asciiTheme="majorHAnsi" w:hAnsiTheme="majorHAnsi" w:cstheme="majorHAnsi"/>
        </w:rPr>
      </w:pPr>
    </w:p>
    <w:p w14:paraId="2D97ABC7" w14:textId="77777777" w:rsidR="004D6B7A" w:rsidRDefault="004D6B7A" w:rsidP="004D6B7A">
      <w:pPr>
        <w:pStyle w:val="Lijstalinea"/>
        <w:numPr>
          <w:ilvl w:val="0"/>
          <w:numId w:val="20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t>Reiniging</w:t>
      </w:r>
      <w:r w:rsidRPr="004D6B7A">
        <w:rPr>
          <w:rFonts w:asciiTheme="majorHAnsi" w:hAnsiTheme="majorHAnsi" w:cstheme="majorHAnsi"/>
        </w:rPr>
        <w:t>: Maak je werkstation schoon voordat je begint te werken en na elke taakwissel.</w:t>
      </w:r>
    </w:p>
    <w:p w14:paraId="5A7BB8E9" w14:textId="77777777" w:rsidR="004D6B7A" w:rsidRDefault="004D6B7A" w:rsidP="004D6B7A">
      <w:pPr>
        <w:pStyle w:val="Lijstalinea"/>
        <w:numPr>
          <w:ilvl w:val="0"/>
          <w:numId w:val="20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t>Desinfectie</w:t>
      </w:r>
      <w:r w:rsidRPr="004D6B7A">
        <w:rPr>
          <w:rFonts w:asciiTheme="majorHAnsi" w:hAnsiTheme="majorHAnsi" w:cstheme="majorHAnsi"/>
        </w:rPr>
        <w:t>: Gebruik goedgekeurde desinfectiemiddelen om oppervlakken, gereedschappen en apparatuur schoon te maken en te desinfecteren.</w:t>
      </w:r>
    </w:p>
    <w:p w14:paraId="3B611240" w14:textId="77777777" w:rsidR="004D6B7A" w:rsidRDefault="004D6B7A" w:rsidP="004D6B7A">
      <w:pPr>
        <w:pStyle w:val="Lijstalinea"/>
        <w:numPr>
          <w:ilvl w:val="0"/>
          <w:numId w:val="20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t>Opslag</w:t>
      </w:r>
      <w:r w:rsidRPr="004D6B7A">
        <w:rPr>
          <w:rFonts w:asciiTheme="majorHAnsi" w:hAnsiTheme="majorHAnsi" w:cstheme="majorHAnsi"/>
        </w:rPr>
        <w:t>: Bewaar grondstoffen en eindproducten op de juiste temperatuur en hoogte, volgens de instructies van het bedrijf.</w:t>
      </w:r>
    </w:p>
    <w:p w14:paraId="7C63E987" w14:textId="6E9DEB84" w:rsidR="004D6B7A" w:rsidRPr="004D6B7A" w:rsidRDefault="004D6B7A" w:rsidP="004D6B7A">
      <w:pPr>
        <w:pStyle w:val="Lijstalinea"/>
        <w:numPr>
          <w:ilvl w:val="0"/>
          <w:numId w:val="20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t>Afvalbeheer</w:t>
      </w:r>
      <w:r w:rsidRPr="004D6B7A">
        <w:rPr>
          <w:rFonts w:asciiTheme="majorHAnsi" w:hAnsiTheme="majorHAnsi" w:cstheme="majorHAnsi"/>
        </w:rPr>
        <w:t>: Gooi afval in de daarvoor bestemde containers. Zorg ervoor dat afvalcontainers regelmatig worden geleegd.</w:t>
      </w:r>
    </w:p>
    <w:p w14:paraId="7F1F6BC8" w14:textId="77777777" w:rsidR="004D6B7A" w:rsidRDefault="004D6B7A" w:rsidP="004D6B7A">
      <w:pPr>
        <w:rPr>
          <w:rFonts w:asciiTheme="majorHAnsi" w:hAnsiTheme="majorHAnsi" w:cstheme="majorHAnsi"/>
        </w:rPr>
      </w:pPr>
    </w:p>
    <w:p w14:paraId="2002CA38" w14:textId="1605FF4A" w:rsidR="004D6B7A" w:rsidRPr="004D6B7A" w:rsidRDefault="004D6B7A" w:rsidP="004D6B7A">
      <w:pPr>
        <w:rPr>
          <w:rFonts w:asciiTheme="majorHAnsi" w:hAnsiTheme="majorHAnsi" w:cstheme="majorHAnsi"/>
          <w:b/>
          <w:bCs/>
        </w:rPr>
      </w:pPr>
      <w:r w:rsidRPr="004D6B7A">
        <w:rPr>
          <w:rFonts w:asciiTheme="majorHAnsi" w:hAnsiTheme="majorHAnsi" w:cstheme="majorHAnsi"/>
          <w:b/>
          <w:bCs/>
          <w:highlight w:val="yellow"/>
        </w:rPr>
        <w:t>3. Voedselveiligheid:</w:t>
      </w:r>
    </w:p>
    <w:p w14:paraId="261488A8" w14:textId="77777777" w:rsidR="004D6B7A" w:rsidRPr="004D6B7A" w:rsidRDefault="004D6B7A" w:rsidP="004D6B7A">
      <w:pPr>
        <w:rPr>
          <w:rFonts w:asciiTheme="majorHAnsi" w:hAnsiTheme="majorHAnsi" w:cstheme="majorHAnsi"/>
        </w:rPr>
      </w:pPr>
    </w:p>
    <w:p w14:paraId="16044927" w14:textId="77777777" w:rsidR="004D6B7A" w:rsidRDefault="004D6B7A" w:rsidP="004D6B7A">
      <w:pPr>
        <w:pStyle w:val="Lijstalinea"/>
        <w:numPr>
          <w:ilvl w:val="0"/>
          <w:numId w:val="21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t>Handen wassen</w:t>
      </w:r>
      <w:r w:rsidRPr="004D6B7A">
        <w:rPr>
          <w:rFonts w:asciiTheme="majorHAnsi" w:hAnsiTheme="majorHAnsi" w:cstheme="majorHAnsi"/>
        </w:rPr>
        <w:t xml:space="preserve">: Was je handen na elk contact met </w:t>
      </w:r>
      <w:proofErr w:type="spellStart"/>
      <w:r w:rsidRPr="004D6B7A">
        <w:rPr>
          <w:rFonts w:asciiTheme="majorHAnsi" w:hAnsiTheme="majorHAnsi" w:cstheme="majorHAnsi"/>
        </w:rPr>
        <w:t>onverpakte</w:t>
      </w:r>
      <w:proofErr w:type="spellEnd"/>
      <w:r w:rsidRPr="004D6B7A">
        <w:rPr>
          <w:rFonts w:asciiTheme="majorHAnsi" w:hAnsiTheme="majorHAnsi" w:cstheme="majorHAnsi"/>
        </w:rPr>
        <w:t xml:space="preserve"> voedingsmiddelen of na het aanraken van je gezicht, haar of lichaam.</w:t>
      </w:r>
    </w:p>
    <w:p w14:paraId="61E58704" w14:textId="656172D7" w:rsidR="00AE0BAC" w:rsidRDefault="00AE0BAC" w:rsidP="004D6B7A">
      <w:pPr>
        <w:pStyle w:val="Lijstalinea"/>
        <w:numPr>
          <w:ilvl w:val="0"/>
          <w:numId w:val="2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Latex handschoenen</w:t>
      </w:r>
      <w:r>
        <w:rPr>
          <w:rFonts w:asciiTheme="majorHAnsi" w:hAnsiTheme="majorHAnsi" w:cstheme="majorHAnsi"/>
        </w:rPr>
        <w:t>: Gebruik waar mogelijk latex handschoenen bij het vastpakken van grondstoffen.</w:t>
      </w:r>
    </w:p>
    <w:p w14:paraId="30817DF2" w14:textId="77777777" w:rsidR="004D6B7A" w:rsidRDefault="004D6B7A" w:rsidP="004D6B7A">
      <w:pPr>
        <w:pStyle w:val="Lijstalinea"/>
        <w:numPr>
          <w:ilvl w:val="0"/>
          <w:numId w:val="21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t>Kruisbesmetting</w:t>
      </w:r>
      <w:r w:rsidRPr="004D6B7A">
        <w:rPr>
          <w:rFonts w:asciiTheme="majorHAnsi" w:hAnsiTheme="majorHAnsi" w:cstheme="majorHAnsi"/>
        </w:rPr>
        <w:t>: Vermijd kruisbesmetting door grondstoffen en afgewerkte producten strikt gescheiden te houden. Gebruik aparte snijplanken, messen en andere keukengerei voor rauwe en bereide producten.</w:t>
      </w:r>
    </w:p>
    <w:p w14:paraId="51ABB517" w14:textId="77777777" w:rsidR="004D6B7A" w:rsidRDefault="004D6B7A" w:rsidP="004D6B7A">
      <w:pPr>
        <w:pStyle w:val="Lijstalinea"/>
        <w:numPr>
          <w:ilvl w:val="0"/>
          <w:numId w:val="21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lastRenderedPageBreak/>
        <w:t>Temperatuurcontrole</w:t>
      </w:r>
      <w:r w:rsidRPr="004D6B7A">
        <w:rPr>
          <w:rFonts w:asciiTheme="majorHAnsi" w:hAnsiTheme="majorHAnsi" w:cstheme="majorHAnsi"/>
        </w:rPr>
        <w:t>: Controleer regelmatig de temperatuur van koelkasten, vriezers en ovens om ervoor te zorgen dat deze binnen de aanbevolen grenzen liggen.</w:t>
      </w:r>
    </w:p>
    <w:p w14:paraId="4C237167" w14:textId="77777777" w:rsidR="004D6B7A" w:rsidRDefault="004D6B7A" w:rsidP="004D6B7A">
      <w:pPr>
        <w:pStyle w:val="Lijstalinea"/>
        <w:numPr>
          <w:ilvl w:val="0"/>
          <w:numId w:val="21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t>Etikettering</w:t>
      </w:r>
      <w:r w:rsidRPr="004D6B7A">
        <w:rPr>
          <w:rFonts w:asciiTheme="majorHAnsi" w:hAnsiTheme="majorHAnsi" w:cstheme="majorHAnsi"/>
        </w:rPr>
        <w:t>: Zorg ervoor dat alle producten duidelijk zijn geëtiketteerd met de productnaam, houdbaarheidsdatum en eventuele allergenen.</w:t>
      </w:r>
    </w:p>
    <w:p w14:paraId="7F1EA0E8" w14:textId="3566B9A8" w:rsidR="004D6B7A" w:rsidRPr="004D6B7A" w:rsidRDefault="004D6B7A" w:rsidP="004D6B7A">
      <w:pPr>
        <w:pStyle w:val="Lijstalinea"/>
        <w:numPr>
          <w:ilvl w:val="0"/>
          <w:numId w:val="21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t>Monstername</w:t>
      </w:r>
      <w:r w:rsidRPr="004D6B7A">
        <w:rPr>
          <w:rFonts w:asciiTheme="majorHAnsi" w:hAnsiTheme="majorHAnsi" w:cstheme="majorHAnsi"/>
        </w:rPr>
        <w:t>: Neem regelmatig monsters van grondstoffen en eindproducten voor microbiologische analyse en bewaar deze monsters volgens de bedrijfsrichtlijnen.</w:t>
      </w:r>
    </w:p>
    <w:p w14:paraId="6A905B55" w14:textId="77777777" w:rsidR="004D6B7A" w:rsidRDefault="004D6B7A" w:rsidP="004D6B7A">
      <w:pPr>
        <w:rPr>
          <w:rFonts w:asciiTheme="majorHAnsi" w:hAnsiTheme="majorHAnsi" w:cstheme="majorHAnsi"/>
        </w:rPr>
      </w:pPr>
    </w:p>
    <w:p w14:paraId="5E407C8A" w14:textId="06C26459" w:rsidR="004D6B7A" w:rsidRPr="004D6B7A" w:rsidRDefault="004D6B7A" w:rsidP="004D6B7A">
      <w:pPr>
        <w:rPr>
          <w:rFonts w:asciiTheme="majorHAnsi" w:hAnsiTheme="majorHAnsi" w:cstheme="majorHAnsi"/>
          <w:b/>
          <w:bCs/>
        </w:rPr>
      </w:pPr>
      <w:r w:rsidRPr="004D6B7A">
        <w:rPr>
          <w:rFonts w:asciiTheme="majorHAnsi" w:hAnsiTheme="majorHAnsi" w:cstheme="majorHAnsi"/>
          <w:b/>
          <w:bCs/>
          <w:highlight w:val="yellow"/>
        </w:rPr>
        <w:t>4. Persoonlijke Gedrag:</w:t>
      </w:r>
    </w:p>
    <w:p w14:paraId="6AF68FC6" w14:textId="77777777" w:rsidR="004D6B7A" w:rsidRPr="004D6B7A" w:rsidRDefault="004D6B7A" w:rsidP="004D6B7A">
      <w:pPr>
        <w:rPr>
          <w:rFonts w:asciiTheme="majorHAnsi" w:hAnsiTheme="majorHAnsi" w:cstheme="majorHAnsi"/>
        </w:rPr>
      </w:pPr>
    </w:p>
    <w:p w14:paraId="7F5B08CC" w14:textId="77777777" w:rsidR="004D6B7A" w:rsidRDefault="004D6B7A" w:rsidP="004D6B7A">
      <w:pPr>
        <w:pStyle w:val="Lijstalinea"/>
        <w:numPr>
          <w:ilvl w:val="0"/>
          <w:numId w:val="22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t>Ziekte</w:t>
      </w:r>
      <w:r w:rsidRPr="004D6B7A">
        <w:rPr>
          <w:rFonts w:asciiTheme="majorHAnsi" w:hAnsiTheme="majorHAnsi" w:cstheme="majorHAnsi"/>
        </w:rPr>
        <w:t>: Meld het onmiddellijk aan je leidinggevende als je ziek bent of symptomen vertoont zoals koorts, diarree, braken of huidinfecties. Blijf thuis als je besmettelijk bent.</w:t>
      </w:r>
    </w:p>
    <w:p w14:paraId="5B6FC758" w14:textId="5DA23F75" w:rsidR="004D6B7A" w:rsidRDefault="004D6B7A" w:rsidP="004D6B7A">
      <w:pPr>
        <w:pStyle w:val="Lijstalinea"/>
        <w:numPr>
          <w:ilvl w:val="0"/>
          <w:numId w:val="22"/>
        </w:numPr>
        <w:rPr>
          <w:rFonts w:asciiTheme="majorHAnsi" w:hAnsiTheme="majorHAnsi" w:cstheme="majorHAnsi"/>
        </w:rPr>
      </w:pPr>
      <w:proofErr w:type="gramStart"/>
      <w:r w:rsidRPr="004D6B7A">
        <w:rPr>
          <w:rFonts w:asciiTheme="majorHAnsi" w:hAnsiTheme="majorHAnsi" w:cstheme="majorHAnsi"/>
          <w:b/>
          <w:bCs/>
        </w:rPr>
        <w:t xml:space="preserve">Roken </w:t>
      </w:r>
      <w:r w:rsidR="00056200">
        <w:rPr>
          <w:rFonts w:asciiTheme="majorHAnsi" w:hAnsiTheme="majorHAnsi" w:cstheme="majorHAnsi"/>
          <w:b/>
          <w:bCs/>
        </w:rPr>
        <w:t>,</w:t>
      </w:r>
      <w:proofErr w:type="gramEnd"/>
      <w:r w:rsidR="00056200">
        <w:rPr>
          <w:rFonts w:asciiTheme="majorHAnsi" w:hAnsiTheme="majorHAnsi" w:cstheme="majorHAnsi"/>
          <w:b/>
          <w:bCs/>
        </w:rPr>
        <w:t xml:space="preserve"> </w:t>
      </w:r>
      <w:r w:rsidRPr="004D6B7A">
        <w:rPr>
          <w:rFonts w:asciiTheme="majorHAnsi" w:hAnsiTheme="majorHAnsi" w:cstheme="majorHAnsi"/>
          <w:b/>
          <w:bCs/>
        </w:rPr>
        <w:t>eten</w:t>
      </w:r>
      <w:r w:rsidR="00056200">
        <w:rPr>
          <w:rFonts w:asciiTheme="majorHAnsi" w:hAnsiTheme="majorHAnsi" w:cstheme="majorHAnsi"/>
          <w:b/>
          <w:bCs/>
        </w:rPr>
        <w:t xml:space="preserve"> &amp; drinken</w:t>
      </w:r>
      <w:r w:rsidRPr="004D6B7A">
        <w:rPr>
          <w:rFonts w:asciiTheme="majorHAnsi" w:hAnsiTheme="majorHAnsi" w:cstheme="majorHAnsi"/>
        </w:rPr>
        <w:t>: Rook, eet of drink niet in productiegebieden.</w:t>
      </w:r>
    </w:p>
    <w:p w14:paraId="1C3BE216" w14:textId="77777777" w:rsidR="00056200" w:rsidRPr="00056200" w:rsidRDefault="00056200" w:rsidP="00056200">
      <w:pPr>
        <w:pStyle w:val="Lijstalinea"/>
        <w:numPr>
          <w:ilvl w:val="1"/>
          <w:numId w:val="2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Drinken: </w:t>
      </w:r>
    </w:p>
    <w:p w14:paraId="2B7E690A" w14:textId="77777777" w:rsidR="00056200" w:rsidRDefault="00056200" w:rsidP="00056200">
      <w:pPr>
        <w:pStyle w:val="Lijstalinea"/>
        <w:numPr>
          <w:ilvl w:val="2"/>
          <w:numId w:val="2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Gebruikte glazen dienen direct omgespoeld te worden na gebruik. </w:t>
      </w:r>
    </w:p>
    <w:p w14:paraId="49F44055" w14:textId="3868E74E" w:rsidR="00056200" w:rsidRDefault="00056200" w:rsidP="00056200">
      <w:pPr>
        <w:pStyle w:val="Lijstalinea"/>
        <w:numPr>
          <w:ilvl w:val="2"/>
          <w:numId w:val="2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Blikjes of flesjes van zoete dranken mogen uitsluitend worden weggegooid in de daarvoor bestemde container.</w:t>
      </w:r>
    </w:p>
    <w:p w14:paraId="4DC31BDB" w14:textId="4442388D" w:rsidR="00056200" w:rsidRDefault="00056200" w:rsidP="00056200">
      <w:pPr>
        <w:pStyle w:val="Lijstalinea"/>
        <w:numPr>
          <w:ilvl w:val="1"/>
          <w:numId w:val="2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Eten:</w:t>
      </w:r>
      <w:r>
        <w:rPr>
          <w:rFonts w:asciiTheme="majorHAnsi" w:hAnsiTheme="majorHAnsi" w:cstheme="majorHAnsi"/>
        </w:rPr>
        <w:t xml:space="preserve"> </w:t>
      </w:r>
    </w:p>
    <w:p w14:paraId="5DA4C3EB" w14:textId="2E251F15" w:rsidR="00056200" w:rsidRDefault="00056200" w:rsidP="00056200">
      <w:pPr>
        <w:pStyle w:val="Lijstalinea"/>
        <w:numPr>
          <w:ilvl w:val="2"/>
          <w:numId w:val="2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Verpakking van voedsel mogen uitsluitend worden weggegooid in de daarvoor bestemde container.</w:t>
      </w:r>
    </w:p>
    <w:p w14:paraId="7A221C1B" w14:textId="1D97965A" w:rsidR="004D6B7A" w:rsidRDefault="004D6B7A" w:rsidP="004D6B7A">
      <w:pPr>
        <w:pStyle w:val="Lijstalinea"/>
        <w:numPr>
          <w:ilvl w:val="0"/>
          <w:numId w:val="22"/>
        </w:numPr>
        <w:rPr>
          <w:rFonts w:asciiTheme="majorHAnsi" w:hAnsiTheme="majorHAnsi" w:cstheme="majorHAnsi"/>
        </w:rPr>
      </w:pPr>
      <w:r w:rsidRPr="004D6B7A">
        <w:rPr>
          <w:rFonts w:asciiTheme="majorHAnsi" w:hAnsiTheme="majorHAnsi" w:cstheme="majorHAnsi"/>
          <w:b/>
          <w:bCs/>
        </w:rPr>
        <w:t>Persoonlijke items</w:t>
      </w:r>
      <w:r w:rsidRPr="004D6B7A">
        <w:rPr>
          <w:rFonts w:asciiTheme="majorHAnsi" w:hAnsiTheme="majorHAnsi" w:cstheme="majorHAnsi"/>
        </w:rPr>
        <w:t>: Bewaar persoonlijke items zoals tassen en jassen buiten de productiegebieden.</w:t>
      </w:r>
    </w:p>
    <w:p w14:paraId="18F61261" w14:textId="77777777" w:rsidR="00056200" w:rsidRDefault="00056200" w:rsidP="00056200">
      <w:pPr>
        <w:rPr>
          <w:rFonts w:asciiTheme="majorHAnsi" w:hAnsiTheme="majorHAnsi" w:cstheme="majorHAnsi"/>
        </w:rPr>
      </w:pPr>
    </w:p>
    <w:p w14:paraId="3B5F4AB1" w14:textId="77777777" w:rsidR="00056200" w:rsidRPr="00056200" w:rsidRDefault="00056200" w:rsidP="00056200">
      <w:pPr>
        <w:rPr>
          <w:rFonts w:asciiTheme="majorHAnsi" w:hAnsiTheme="majorHAnsi" w:cstheme="majorHAnsi"/>
        </w:rPr>
      </w:pPr>
    </w:p>
    <w:p w14:paraId="29AC09FB" w14:textId="77777777" w:rsidR="00F44F7A" w:rsidRPr="00723649" w:rsidRDefault="00F44F7A" w:rsidP="00877ED7">
      <w:pPr>
        <w:rPr>
          <w:rFonts w:asciiTheme="majorHAnsi" w:hAnsiTheme="majorHAnsi" w:cstheme="majorHAnsi"/>
          <w:b/>
          <w:bCs/>
        </w:rPr>
      </w:pPr>
    </w:p>
    <w:sectPr w:rsidR="00F44F7A" w:rsidRPr="00723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C4"/>
    <w:multiLevelType w:val="multilevel"/>
    <w:tmpl w:val="E7A0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46C6C"/>
    <w:multiLevelType w:val="hybridMultilevel"/>
    <w:tmpl w:val="AC54BC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0DA3"/>
    <w:multiLevelType w:val="multilevel"/>
    <w:tmpl w:val="8CCC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92BF9"/>
    <w:multiLevelType w:val="multilevel"/>
    <w:tmpl w:val="3068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0024AA"/>
    <w:multiLevelType w:val="multilevel"/>
    <w:tmpl w:val="AA34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3E6902"/>
    <w:multiLevelType w:val="multilevel"/>
    <w:tmpl w:val="7892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269F2"/>
    <w:multiLevelType w:val="multilevel"/>
    <w:tmpl w:val="7EBE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C06439"/>
    <w:multiLevelType w:val="multilevel"/>
    <w:tmpl w:val="36D2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AD7AF4"/>
    <w:multiLevelType w:val="multilevel"/>
    <w:tmpl w:val="459C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6E3BD4"/>
    <w:multiLevelType w:val="multilevel"/>
    <w:tmpl w:val="D3DA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82931"/>
    <w:multiLevelType w:val="hybridMultilevel"/>
    <w:tmpl w:val="A132A1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D0B93"/>
    <w:multiLevelType w:val="multilevel"/>
    <w:tmpl w:val="4FB2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4B52B5"/>
    <w:multiLevelType w:val="multilevel"/>
    <w:tmpl w:val="8330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CA2342"/>
    <w:multiLevelType w:val="multilevel"/>
    <w:tmpl w:val="AF7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9C4766"/>
    <w:multiLevelType w:val="multilevel"/>
    <w:tmpl w:val="AF7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336BF"/>
    <w:multiLevelType w:val="multilevel"/>
    <w:tmpl w:val="F19E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E97288"/>
    <w:multiLevelType w:val="hybridMultilevel"/>
    <w:tmpl w:val="1902A8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F46AE"/>
    <w:multiLevelType w:val="multilevel"/>
    <w:tmpl w:val="87F2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A84BFC"/>
    <w:multiLevelType w:val="multilevel"/>
    <w:tmpl w:val="6E5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820E39"/>
    <w:multiLevelType w:val="multilevel"/>
    <w:tmpl w:val="8AAC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622A71"/>
    <w:multiLevelType w:val="hybridMultilevel"/>
    <w:tmpl w:val="6D3270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473A7"/>
    <w:multiLevelType w:val="multilevel"/>
    <w:tmpl w:val="5732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7090775">
    <w:abstractNumId w:val="9"/>
  </w:num>
  <w:num w:numId="2" w16cid:durableId="1289093666">
    <w:abstractNumId w:val="19"/>
  </w:num>
  <w:num w:numId="3" w16cid:durableId="1910000309">
    <w:abstractNumId w:val="14"/>
  </w:num>
  <w:num w:numId="4" w16cid:durableId="1394886052">
    <w:abstractNumId w:val="2"/>
  </w:num>
  <w:num w:numId="5" w16cid:durableId="2123763782">
    <w:abstractNumId w:val="6"/>
  </w:num>
  <w:num w:numId="6" w16cid:durableId="302539471">
    <w:abstractNumId w:val="8"/>
  </w:num>
  <w:num w:numId="7" w16cid:durableId="1596592161">
    <w:abstractNumId w:val="15"/>
  </w:num>
  <w:num w:numId="8" w16cid:durableId="1696417888">
    <w:abstractNumId w:val="12"/>
  </w:num>
  <w:num w:numId="9" w16cid:durableId="1357198649">
    <w:abstractNumId w:val="18"/>
  </w:num>
  <w:num w:numId="10" w16cid:durableId="2110542802">
    <w:abstractNumId w:val="21"/>
  </w:num>
  <w:num w:numId="11" w16cid:durableId="1730573976">
    <w:abstractNumId w:val="4"/>
  </w:num>
  <w:num w:numId="12" w16cid:durableId="152111377">
    <w:abstractNumId w:val="17"/>
  </w:num>
  <w:num w:numId="13" w16cid:durableId="2083983358">
    <w:abstractNumId w:val="0"/>
  </w:num>
  <w:num w:numId="14" w16cid:durableId="1275484438">
    <w:abstractNumId w:val="13"/>
  </w:num>
  <w:num w:numId="15" w16cid:durableId="1798067537">
    <w:abstractNumId w:val="5"/>
  </w:num>
  <w:num w:numId="16" w16cid:durableId="1482842057">
    <w:abstractNumId w:val="7"/>
  </w:num>
  <w:num w:numId="17" w16cid:durableId="1508713167">
    <w:abstractNumId w:val="11"/>
  </w:num>
  <w:num w:numId="18" w16cid:durableId="602496326">
    <w:abstractNumId w:val="3"/>
  </w:num>
  <w:num w:numId="19" w16cid:durableId="1660767225">
    <w:abstractNumId w:val="16"/>
  </w:num>
  <w:num w:numId="20" w16cid:durableId="1486051158">
    <w:abstractNumId w:val="1"/>
  </w:num>
  <w:num w:numId="21" w16cid:durableId="494303165">
    <w:abstractNumId w:val="10"/>
  </w:num>
  <w:num w:numId="22" w16cid:durableId="5940905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5"/>
    <w:rsid w:val="00056200"/>
    <w:rsid w:val="002C3695"/>
    <w:rsid w:val="004B1C32"/>
    <w:rsid w:val="004D6B7A"/>
    <w:rsid w:val="0064704D"/>
    <w:rsid w:val="00666E96"/>
    <w:rsid w:val="006928D8"/>
    <w:rsid w:val="00723649"/>
    <w:rsid w:val="0085288C"/>
    <w:rsid w:val="00877ED7"/>
    <w:rsid w:val="00951054"/>
    <w:rsid w:val="00A14516"/>
    <w:rsid w:val="00AE0BAC"/>
    <w:rsid w:val="00D24652"/>
    <w:rsid w:val="00DC51B1"/>
    <w:rsid w:val="00DE2085"/>
    <w:rsid w:val="00E62751"/>
    <w:rsid w:val="00F4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24D0EC"/>
  <w15:chartTrackingRefBased/>
  <w15:docId w15:val="{430752CA-58A8-D846-8BC6-96539986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C36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2C3695"/>
    <w:rPr>
      <w:b/>
      <w:bCs/>
    </w:rPr>
  </w:style>
  <w:style w:type="paragraph" w:styleId="Lijstalinea">
    <w:name w:val="List Paragraph"/>
    <w:basedOn w:val="Standaard"/>
    <w:uiPriority w:val="34"/>
    <w:qFormat/>
    <w:rsid w:val="00DE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Lambeck</dc:creator>
  <cp:keywords/>
  <dc:description/>
  <cp:lastModifiedBy>Martijn Lambeck</cp:lastModifiedBy>
  <cp:revision>10</cp:revision>
  <dcterms:created xsi:type="dcterms:W3CDTF">2023-08-31T10:33:00Z</dcterms:created>
  <dcterms:modified xsi:type="dcterms:W3CDTF">2023-09-10T11:19:00Z</dcterms:modified>
</cp:coreProperties>
</file>